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844" w:rsidRPr="001A1A77" w:rsidRDefault="00412844" w:rsidP="00412844">
      <w:pPr>
        <w:pStyle w:val="AralkYok"/>
        <w:rPr>
          <w:b/>
          <w:u w:val="single"/>
        </w:rPr>
      </w:pPr>
      <w:r w:rsidRPr="001A1A77">
        <w:rPr>
          <w:b/>
          <w:u w:val="single"/>
        </w:rPr>
        <w:t xml:space="preserve">PARALI YATILI ÖĞRENCİLER HAKKINDA AÇIKLAMALAR </w:t>
      </w:r>
    </w:p>
    <w:p w:rsidR="00412844" w:rsidRDefault="00412844" w:rsidP="00412844">
      <w:pPr>
        <w:pStyle w:val="AralkYok"/>
      </w:pPr>
    </w:p>
    <w:p w:rsidR="00412844" w:rsidRDefault="00412844" w:rsidP="00412844">
      <w:pPr>
        <w:pStyle w:val="AralkYok"/>
      </w:pPr>
      <w:r>
        <w:t xml:space="preserve">MİLLÎ EĞİTİM BAKANLIĞINA BAĞLI OKUL PANSİYONLARI YÖNETMELİĞİ </w:t>
      </w:r>
    </w:p>
    <w:p w:rsidR="00412844" w:rsidRDefault="00412844" w:rsidP="00412844">
      <w:pPr>
        <w:pStyle w:val="AralkYok"/>
      </w:pPr>
      <w:r>
        <w:t xml:space="preserve">Madde 21: Paralı yatılı öğrencilerden her yıl Bütçe Kanunu ile tespit edilen ücret alınır. Parasız yatılı öğrencilerin pansiyon ücretleri ise aynı miktar üzerinden Devletçe karşılanır. </w:t>
      </w:r>
    </w:p>
    <w:p w:rsidR="00412844" w:rsidRDefault="00412844" w:rsidP="00412844">
      <w:pPr>
        <w:pStyle w:val="AralkYok"/>
      </w:pPr>
      <w:r>
        <w:t xml:space="preserve">Madde 22-:Paralı yatılı öğrencilerden ücretler </w:t>
      </w:r>
      <w:r w:rsidRPr="00A63909">
        <w:rPr>
          <w:u w:val="single"/>
        </w:rPr>
        <w:t xml:space="preserve">ilk taksit </w:t>
      </w:r>
      <w:r>
        <w:t>öğrencinin pansiyona kayıt olduğu gün</w:t>
      </w:r>
      <w:r w:rsidRPr="00A63909">
        <w:rPr>
          <w:b/>
          <w:u w:val="single"/>
        </w:rPr>
        <w:t>, ikinci üçüncü ve dö</w:t>
      </w:r>
      <w:r>
        <w:rPr>
          <w:b/>
          <w:u w:val="single"/>
        </w:rPr>
        <w:t>rdüncü taksitler ise Kasım, Şubat ve Nisan</w:t>
      </w:r>
      <w:r w:rsidRPr="00A63909">
        <w:rPr>
          <w:b/>
          <w:u w:val="single"/>
        </w:rPr>
        <w:t xml:space="preserve"> aylarının </w:t>
      </w:r>
      <w:r>
        <w:rPr>
          <w:b/>
          <w:u w:val="single"/>
        </w:rPr>
        <w:t>son gününe kadar 4 (</w:t>
      </w:r>
      <w:r w:rsidRPr="00A63909">
        <w:rPr>
          <w:b/>
          <w:u w:val="single"/>
        </w:rPr>
        <w:t>dört</w:t>
      </w:r>
      <w:r>
        <w:rPr>
          <w:b/>
          <w:u w:val="single"/>
        </w:rPr>
        <w:t xml:space="preserve">) </w:t>
      </w:r>
      <w:r w:rsidRPr="00A63909">
        <w:rPr>
          <w:b/>
          <w:u w:val="single"/>
        </w:rPr>
        <w:t xml:space="preserve"> taksitle alınır</w:t>
      </w:r>
      <w:r>
        <w:t xml:space="preserve">. </w:t>
      </w:r>
      <w:proofErr w:type="spellStart"/>
      <w:r>
        <w:t>Taksidini</w:t>
      </w:r>
      <w:proofErr w:type="spellEnd"/>
      <w:r>
        <w:t xml:space="preserve"> zamanında ödemeyen öğrencinin paralı yatılı öğrencilikle ilişiği kesilir.</w:t>
      </w:r>
    </w:p>
    <w:p w:rsidR="00412844" w:rsidRDefault="00412844" w:rsidP="00412844">
      <w:pPr>
        <w:pStyle w:val="AralkYok"/>
      </w:pPr>
      <w:r>
        <w:rPr>
          <w:b/>
        </w:rPr>
        <w:t xml:space="preserve">* </w:t>
      </w:r>
      <w:r>
        <w:t>Eğitim yılı devamınca paralı öğrenci alınabilir.</w:t>
      </w:r>
    </w:p>
    <w:p w:rsidR="00412844" w:rsidRDefault="00412844" w:rsidP="00412844">
      <w:pPr>
        <w:pStyle w:val="AralkYok"/>
      </w:pPr>
      <w:r>
        <w:rPr>
          <w:b/>
        </w:rPr>
        <w:t xml:space="preserve">* </w:t>
      </w:r>
      <w:r>
        <w:t xml:space="preserve">Herhangi bir taksit devresinde pansiyona kabul olunan öğrenci, </w:t>
      </w:r>
      <w:proofErr w:type="spellStart"/>
      <w:r>
        <w:t>taksidinin</w:t>
      </w:r>
      <w:proofErr w:type="spellEnd"/>
      <w:r>
        <w:t xml:space="preserve"> tamamını ödemek zorundadır. </w:t>
      </w:r>
    </w:p>
    <w:p w:rsidR="00412844" w:rsidRDefault="00412844" w:rsidP="00412844">
      <w:pPr>
        <w:pStyle w:val="AralkYok"/>
      </w:pPr>
      <w:r w:rsidRPr="00DA7358">
        <w:rPr>
          <w:b/>
        </w:rPr>
        <w:t>*</w:t>
      </w:r>
      <w:r>
        <w:t xml:space="preserve">Bir taksit devresi içinde pansiyonla ilişiğini kesen öğrenciye bu devreye ait taksit geri verilmez. Ancak, bir pansiyondan diğer bir pansiyona nakleden öğrencinin önceki okulunca alınan taksit miktarı </w:t>
      </w:r>
      <w:proofErr w:type="spellStart"/>
      <w:r>
        <w:t>naklolunduğu</w:t>
      </w:r>
      <w:proofErr w:type="spellEnd"/>
      <w:r>
        <w:t xml:space="preserve"> okul pansiyonu </w:t>
      </w:r>
      <w:proofErr w:type="spellStart"/>
      <w:r>
        <w:t>taksidine</w:t>
      </w:r>
      <w:proofErr w:type="spellEnd"/>
      <w:r>
        <w:t xml:space="preserve"> sayılır. Naklettiği okulun pansiyon ücreti evvelki pansiyon ücretinden fazla ise bu takside ait fark alınır. Eksik ise fark geri verilmez.</w:t>
      </w:r>
    </w:p>
    <w:p w:rsidR="00412844" w:rsidRDefault="00412844" w:rsidP="00412844">
      <w:pPr>
        <w:pStyle w:val="AralkYok"/>
      </w:pPr>
      <w:r>
        <w:t>Para</w:t>
      </w:r>
      <w:r w:rsidR="009736AC">
        <w:t>lı yatılı öğrencilerin 202</w:t>
      </w:r>
      <w:r w:rsidR="003F6228">
        <w:t>5</w:t>
      </w:r>
      <w:r w:rsidR="009736AC">
        <w:t>-202</w:t>
      </w:r>
      <w:r w:rsidR="003F6228">
        <w:t>6</w:t>
      </w:r>
      <w:r>
        <w:t xml:space="preserve"> öğretim yılının</w:t>
      </w:r>
      <w:r w:rsidR="009736AC">
        <w:t xml:space="preserve"> ilk iki taksiti toplamı </w:t>
      </w:r>
      <w:r w:rsidR="003F6228">
        <w:t>19.500</w:t>
      </w:r>
      <w:r w:rsidR="009736AC">
        <w:t xml:space="preserve"> (</w:t>
      </w:r>
      <w:r w:rsidR="003F6228">
        <w:t>9.750</w:t>
      </w:r>
      <w:r>
        <w:t xml:space="preserve">TLx 2) </w:t>
      </w:r>
      <w:proofErr w:type="spellStart"/>
      <w:r>
        <w:t>dir</w:t>
      </w:r>
      <w:proofErr w:type="spellEnd"/>
      <w:r>
        <w:t xml:space="preserve">. </w:t>
      </w:r>
    </w:p>
    <w:p w:rsidR="00412844" w:rsidRDefault="00412844" w:rsidP="00412844">
      <w:pPr>
        <w:pStyle w:val="AralkYok"/>
      </w:pPr>
      <w:r w:rsidRPr="00DA7358">
        <w:rPr>
          <w:b/>
        </w:rPr>
        <w:t>*</w:t>
      </w:r>
      <w:r w:rsidR="009736AC">
        <w:t>Son iki taksiti ise 202</w:t>
      </w:r>
      <w:r w:rsidR="003F6228">
        <w:t>6</w:t>
      </w:r>
      <w:r>
        <w:t xml:space="preserve"> mali yılının bütçesine göre belirlenecektir. </w:t>
      </w:r>
    </w:p>
    <w:p w:rsidR="00412844" w:rsidRDefault="00412844" w:rsidP="00412844">
      <w:pPr>
        <w:pStyle w:val="AralkYok"/>
      </w:pPr>
      <w:r w:rsidRPr="00DA7358">
        <w:rPr>
          <w:b/>
        </w:rPr>
        <w:t>*</w:t>
      </w:r>
      <w:r>
        <w:t>Paralı yatılı öğrencilerin pansiyon taksitleri okulumuza teslim edilerek gerekli makbuz alınacaktır. Paralı Yatılı öğrencilerimizin pansiyon taksitleri ödeme planı aşağıya çıkarılmış olup, bilgilerinizi ve gereğini rica ederim</w:t>
      </w:r>
    </w:p>
    <w:p w:rsidR="00412844" w:rsidRDefault="00412844" w:rsidP="00412844">
      <w:pPr>
        <w:pStyle w:val="AralkYok"/>
      </w:pPr>
    </w:p>
    <w:p w:rsidR="00412844" w:rsidRDefault="00412844" w:rsidP="00412844">
      <w:pPr>
        <w:pStyle w:val="AralkYok"/>
      </w:pPr>
    </w:p>
    <w:p w:rsidR="009736AC" w:rsidRDefault="009736AC" w:rsidP="00412844">
      <w:pPr>
        <w:pStyle w:val="AralkYok"/>
      </w:pPr>
    </w:p>
    <w:p w:rsidR="00412844" w:rsidRDefault="00412844" w:rsidP="00412844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2"/>
        <w:gridCol w:w="1822"/>
        <w:gridCol w:w="1805"/>
        <w:gridCol w:w="3009"/>
        <w:gridCol w:w="1753"/>
      </w:tblGrid>
      <w:tr w:rsidR="00412844" w:rsidTr="00512E26">
        <w:trPr>
          <w:trHeight w:val="541"/>
        </w:trPr>
        <w:tc>
          <w:tcPr>
            <w:tcW w:w="9031" w:type="dxa"/>
            <w:gridSpan w:val="5"/>
          </w:tcPr>
          <w:p w:rsidR="00412844" w:rsidRDefault="00412844" w:rsidP="00B65F22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                               PARALI ÖĞRENCİ PANSİYON TAKSİDİ ÖDEME PLANI </w:t>
            </w:r>
          </w:p>
          <w:p w:rsidR="00412844" w:rsidRDefault="00412844" w:rsidP="00B65F22">
            <w:pPr>
              <w:pStyle w:val="AralkYok"/>
              <w:rPr>
                <w:b/>
              </w:rPr>
            </w:pPr>
          </w:p>
        </w:tc>
      </w:tr>
      <w:tr w:rsidR="00412844" w:rsidTr="00512E26">
        <w:trPr>
          <w:trHeight w:val="681"/>
        </w:trPr>
        <w:tc>
          <w:tcPr>
            <w:tcW w:w="642" w:type="dxa"/>
          </w:tcPr>
          <w:p w:rsidR="00412844" w:rsidRPr="00DA7358" w:rsidRDefault="00412844" w:rsidP="00B65F22">
            <w:pPr>
              <w:pStyle w:val="AralkYok"/>
              <w:rPr>
                <w:b/>
              </w:rPr>
            </w:pPr>
            <w:r w:rsidRPr="00DA7358">
              <w:rPr>
                <w:b/>
              </w:rPr>
              <w:t>Sıra No</w:t>
            </w:r>
          </w:p>
        </w:tc>
        <w:tc>
          <w:tcPr>
            <w:tcW w:w="1822" w:type="dxa"/>
          </w:tcPr>
          <w:p w:rsidR="00412844" w:rsidRPr="00DA7358" w:rsidRDefault="00412844" w:rsidP="00B65F22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DA7358">
              <w:rPr>
                <w:b/>
                <w:sz w:val="18"/>
                <w:szCs w:val="18"/>
              </w:rPr>
              <w:t>PARALI YATILILIK TAKSİDİNİN VERİLECEĞİ AY</w:t>
            </w:r>
          </w:p>
        </w:tc>
        <w:tc>
          <w:tcPr>
            <w:tcW w:w="1805" w:type="dxa"/>
          </w:tcPr>
          <w:p w:rsidR="00412844" w:rsidRPr="00DA7358" w:rsidRDefault="00412844" w:rsidP="00B65F22">
            <w:pPr>
              <w:pStyle w:val="AralkYok"/>
              <w:jc w:val="center"/>
              <w:rPr>
                <w:b/>
              </w:rPr>
            </w:pPr>
            <w:r w:rsidRPr="00DA7358">
              <w:rPr>
                <w:b/>
              </w:rPr>
              <w:t>NE ZAMAN VERİLECEĞİ</w:t>
            </w:r>
          </w:p>
        </w:tc>
        <w:tc>
          <w:tcPr>
            <w:tcW w:w="3009" w:type="dxa"/>
          </w:tcPr>
          <w:p w:rsidR="00412844" w:rsidRPr="00DA7358" w:rsidRDefault="00412844" w:rsidP="00B65F22">
            <w:pPr>
              <w:pStyle w:val="AralkYok"/>
              <w:rPr>
                <w:b/>
              </w:rPr>
            </w:pPr>
            <w:r>
              <w:rPr>
                <w:b/>
              </w:rPr>
              <w:t xml:space="preserve">     NE KADAR VERİLECEK </w:t>
            </w:r>
          </w:p>
        </w:tc>
        <w:tc>
          <w:tcPr>
            <w:tcW w:w="1752" w:type="dxa"/>
          </w:tcPr>
          <w:p w:rsidR="00412844" w:rsidRPr="00DA7358" w:rsidRDefault="00412844" w:rsidP="00B65F22">
            <w:pPr>
              <w:pStyle w:val="AralkYok"/>
              <w:rPr>
                <w:b/>
              </w:rPr>
            </w:pPr>
            <w:r>
              <w:rPr>
                <w:b/>
              </w:rPr>
              <w:t>TOPLAM</w:t>
            </w:r>
          </w:p>
        </w:tc>
      </w:tr>
      <w:tr w:rsidR="00412844" w:rsidTr="00512E26">
        <w:trPr>
          <w:trHeight w:val="557"/>
        </w:trPr>
        <w:tc>
          <w:tcPr>
            <w:tcW w:w="642" w:type="dxa"/>
          </w:tcPr>
          <w:p w:rsidR="00412844" w:rsidRDefault="00412844" w:rsidP="00B65F22">
            <w:pPr>
              <w:pStyle w:val="AralkYok"/>
            </w:pPr>
            <w:r>
              <w:t>1</w:t>
            </w:r>
          </w:p>
        </w:tc>
        <w:tc>
          <w:tcPr>
            <w:tcW w:w="1822" w:type="dxa"/>
          </w:tcPr>
          <w:p w:rsidR="00412844" w:rsidRPr="00DA7358" w:rsidRDefault="00412844" w:rsidP="00B65F22">
            <w:pPr>
              <w:pStyle w:val="AralkYok"/>
              <w:jc w:val="center"/>
              <w:rPr>
                <w:b/>
              </w:rPr>
            </w:pPr>
            <w:r w:rsidRPr="00DA7358">
              <w:rPr>
                <w:b/>
              </w:rPr>
              <w:t>I. TAKSİT</w:t>
            </w:r>
          </w:p>
        </w:tc>
        <w:tc>
          <w:tcPr>
            <w:tcW w:w="1805" w:type="dxa"/>
          </w:tcPr>
          <w:p w:rsidR="00412844" w:rsidRDefault="00412844" w:rsidP="00B65F22">
            <w:pPr>
              <w:pStyle w:val="AralkYok"/>
            </w:pPr>
            <w:r>
              <w:t xml:space="preserve">     İLK KAYIT</w:t>
            </w:r>
          </w:p>
          <w:p w:rsidR="00412844" w:rsidRDefault="00412844" w:rsidP="00B65F22">
            <w:pPr>
              <w:pStyle w:val="AralkYok"/>
            </w:pPr>
          </w:p>
        </w:tc>
        <w:tc>
          <w:tcPr>
            <w:tcW w:w="3009" w:type="dxa"/>
          </w:tcPr>
          <w:p w:rsidR="00412844" w:rsidRDefault="003F6228" w:rsidP="003F6228">
            <w:pPr>
              <w:pStyle w:val="AralkYok"/>
            </w:pPr>
            <w:r>
              <w:t>9</w:t>
            </w:r>
            <w:r w:rsidR="009736AC">
              <w:t>.</w:t>
            </w:r>
            <w:r>
              <w:t>750</w:t>
            </w:r>
            <w:r w:rsidR="009736AC">
              <w:t>.00</w:t>
            </w:r>
          </w:p>
        </w:tc>
        <w:tc>
          <w:tcPr>
            <w:tcW w:w="1752" w:type="dxa"/>
            <w:vMerge w:val="restart"/>
          </w:tcPr>
          <w:p w:rsidR="00412844" w:rsidRDefault="00412844" w:rsidP="00B65F22">
            <w:pPr>
              <w:pStyle w:val="AralkYok"/>
            </w:pPr>
          </w:p>
          <w:p w:rsidR="00412844" w:rsidRDefault="00412844" w:rsidP="00B65F22">
            <w:pPr>
              <w:pStyle w:val="AralkYok"/>
              <w:jc w:val="center"/>
            </w:pPr>
          </w:p>
        </w:tc>
      </w:tr>
      <w:tr w:rsidR="00412844" w:rsidTr="00512E26">
        <w:trPr>
          <w:trHeight w:val="541"/>
        </w:trPr>
        <w:tc>
          <w:tcPr>
            <w:tcW w:w="642" w:type="dxa"/>
          </w:tcPr>
          <w:p w:rsidR="00412844" w:rsidRDefault="00412844" w:rsidP="00B65F22">
            <w:pPr>
              <w:pStyle w:val="AralkYok"/>
            </w:pPr>
            <w:r>
              <w:t>2</w:t>
            </w:r>
          </w:p>
        </w:tc>
        <w:tc>
          <w:tcPr>
            <w:tcW w:w="1822" w:type="dxa"/>
          </w:tcPr>
          <w:p w:rsidR="00412844" w:rsidRPr="00DA7358" w:rsidRDefault="00412844" w:rsidP="00B65F22">
            <w:pPr>
              <w:pStyle w:val="AralkYok"/>
              <w:jc w:val="center"/>
              <w:rPr>
                <w:b/>
              </w:rPr>
            </w:pPr>
            <w:r w:rsidRPr="00DA7358">
              <w:rPr>
                <w:b/>
              </w:rPr>
              <w:t>II. TAKSİT</w:t>
            </w:r>
          </w:p>
          <w:p w:rsidR="00412844" w:rsidRPr="00DA7358" w:rsidRDefault="00412844" w:rsidP="00B65F22">
            <w:pPr>
              <w:pStyle w:val="AralkYok"/>
              <w:jc w:val="center"/>
              <w:rPr>
                <w:b/>
                <w:u w:val="single"/>
              </w:rPr>
            </w:pPr>
            <w:r w:rsidRPr="00DA7358">
              <w:rPr>
                <w:b/>
                <w:u w:val="single"/>
              </w:rPr>
              <w:t>KASIM</w:t>
            </w:r>
          </w:p>
        </w:tc>
        <w:tc>
          <w:tcPr>
            <w:tcW w:w="1805" w:type="dxa"/>
          </w:tcPr>
          <w:p w:rsidR="00412844" w:rsidRDefault="009736AC" w:rsidP="00B65F22">
            <w:pPr>
              <w:pStyle w:val="AralkYok"/>
            </w:pPr>
            <w:r>
              <w:t>01 KASIM 202</w:t>
            </w:r>
            <w:r w:rsidR="003F6228">
              <w:t>5</w:t>
            </w:r>
          </w:p>
          <w:p w:rsidR="00412844" w:rsidRDefault="009736AC" w:rsidP="003F6228">
            <w:pPr>
              <w:pStyle w:val="AralkYok"/>
            </w:pPr>
            <w:r>
              <w:t>10 KASIM 202</w:t>
            </w:r>
            <w:r w:rsidR="003F6228">
              <w:t>5</w:t>
            </w:r>
          </w:p>
        </w:tc>
        <w:tc>
          <w:tcPr>
            <w:tcW w:w="3009" w:type="dxa"/>
          </w:tcPr>
          <w:p w:rsidR="00412844" w:rsidRDefault="003F6228" w:rsidP="00B65F22">
            <w:pPr>
              <w:pStyle w:val="AralkYok"/>
            </w:pPr>
            <w:r>
              <w:t>9.750.00</w:t>
            </w:r>
          </w:p>
        </w:tc>
        <w:tc>
          <w:tcPr>
            <w:tcW w:w="1752" w:type="dxa"/>
            <w:vMerge/>
          </w:tcPr>
          <w:p w:rsidR="00412844" w:rsidRDefault="00412844" w:rsidP="00B65F22">
            <w:pPr>
              <w:pStyle w:val="AralkYok"/>
            </w:pPr>
          </w:p>
        </w:tc>
      </w:tr>
      <w:tr w:rsidR="00412844" w:rsidTr="00512E26">
        <w:trPr>
          <w:trHeight w:val="820"/>
        </w:trPr>
        <w:tc>
          <w:tcPr>
            <w:tcW w:w="642" w:type="dxa"/>
          </w:tcPr>
          <w:p w:rsidR="00412844" w:rsidRDefault="00412844" w:rsidP="00B65F22">
            <w:pPr>
              <w:pStyle w:val="AralkYok"/>
            </w:pPr>
            <w:r>
              <w:t>3</w:t>
            </w:r>
          </w:p>
        </w:tc>
        <w:tc>
          <w:tcPr>
            <w:tcW w:w="1822" w:type="dxa"/>
          </w:tcPr>
          <w:p w:rsidR="00412844" w:rsidRDefault="00412844" w:rsidP="00B65F22">
            <w:pPr>
              <w:pStyle w:val="AralkYok"/>
              <w:jc w:val="center"/>
              <w:rPr>
                <w:b/>
              </w:rPr>
            </w:pPr>
          </w:p>
          <w:p w:rsidR="00412844" w:rsidRPr="00DA7358" w:rsidRDefault="00412844" w:rsidP="00B65F22">
            <w:pPr>
              <w:pStyle w:val="AralkYok"/>
              <w:jc w:val="center"/>
              <w:rPr>
                <w:b/>
              </w:rPr>
            </w:pPr>
            <w:r w:rsidRPr="00DA7358">
              <w:rPr>
                <w:b/>
              </w:rPr>
              <w:t>III. TAKSİT</w:t>
            </w:r>
          </w:p>
          <w:p w:rsidR="00412844" w:rsidRPr="00DA7358" w:rsidRDefault="00412844" w:rsidP="00B65F22">
            <w:pPr>
              <w:pStyle w:val="AralkYok"/>
              <w:jc w:val="center"/>
              <w:rPr>
                <w:b/>
                <w:u w:val="single"/>
              </w:rPr>
            </w:pPr>
            <w:r w:rsidRPr="00DA7358">
              <w:rPr>
                <w:b/>
                <w:u w:val="single"/>
              </w:rPr>
              <w:t>ŞUBAT</w:t>
            </w:r>
          </w:p>
        </w:tc>
        <w:tc>
          <w:tcPr>
            <w:tcW w:w="1805" w:type="dxa"/>
          </w:tcPr>
          <w:p w:rsidR="00412844" w:rsidRDefault="009736AC" w:rsidP="00B65F22">
            <w:pPr>
              <w:pStyle w:val="AralkYok"/>
            </w:pPr>
            <w:r>
              <w:t xml:space="preserve">01 </w:t>
            </w:r>
            <w:proofErr w:type="gramStart"/>
            <w:r>
              <w:t>ŞUBAT  202</w:t>
            </w:r>
            <w:r w:rsidR="003F6228">
              <w:t>6</w:t>
            </w:r>
            <w:proofErr w:type="gramEnd"/>
          </w:p>
          <w:p w:rsidR="00412844" w:rsidRDefault="009736AC" w:rsidP="003F6228">
            <w:pPr>
              <w:pStyle w:val="AralkYok"/>
            </w:pPr>
            <w:r>
              <w:t>10 ŞUBAT 202</w:t>
            </w:r>
            <w:r w:rsidR="003F6228">
              <w:t>6</w:t>
            </w:r>
          </w:p>
        </w:tc>
        <w:tc>
          <w:tcPr>
            <w:tcW w:w="3009" w:type="dxa"/>
          </w:tcPr>
          <w:p w:rsidR="00412844" w:rsidRPr="00DA7358" w:rsidRDefault="009736AC" w:rsidP="003F6228">
            <w:pPr>
              <w:pStyle w:val="AralkYok"/>
              <w:rPr>
                <w:b/>
              </w:rPr>
            </w:pPr>
            <w:r>
              <w:rPr>
                <w:b/>
              </w:rPr>
              <w:t>202</w:t>
            </w:r>
            <w:r w:rsidR="003F6228">
              <w:rPr>
                <w:b/>
              </w:rPr>
              <w:t>6</w:t>
            </w:r>
            <w:r w:rsidR="00412844" w:rsidRPr="00DA7358">
              <w:rPr>
                <w:b/>
              </w:rPr>
              <w:t xml:space="preserve"> Bütçe Kanunu ile tespit edilen ücretin dörtte biri</w:t>
            </w:r>
          </w:p>
        </w:tc>
        <w:tc>
          <w:tcPr>
            <w:tcW w:w="1752" w:type="dxa"/>
          </w:tcPr>
          <w:p w:rsidR="00412844" w:rsidRDefault="00412844" w:rsidP="00B65F22">
            <w:pPr>
              <w:pStyle w:val="AralkYok"/>
            </w:pPr>
          </w:p>
        </w:tc>
      </w:tr>
      <w:tr w:rsidR="00412844" w:rsidTr="00512E26">
        <w:trPr>
          <w:trHeight w:val="557"/>
        </w:trPr>
        <w:tc>
          <w:tcPr>
            <w:tcW w:w="642" w:type="dxa"/>
          </w:tcPr>
          <w:p w:rsidR="00412844" w:rsidRDefault="00412844" w:rsidP="00B65F22">
            <w:pPr>
              <w:pStyle w:val="AralkYok"/>
            </w:pPr>
            <w:r>
              <w:t>4</w:t>
            </w:r>
          </w:p>
        </w:tc>
        <w:tc>
          <w:tcPr>
            <w:tcW w:w="1822" w:type="dxa"/>
          </w:tcPr>
          <w:p w:rsidR="00412844" w:rsidRDefault="00412844" w:rsidP="00B65F22">
            <w:pPr>
              <w:pStyle w:val="AralkYok"/>
              <w:jc w:val="center"/>
              <w:rPr>
                <w:b/>
              </w:rPr>
            </w:pPr>
            <w:r w:rsidRPr="00DA7358">
              <w:rPr>
                <w:b/>
              </w:rPr>
              <w:t>IV.</w:t>
            </w:r>
          </w:p>
          <w:p w:rsidR="00412844" w:rsidRPr="00DA7358" w:rsidRDefault="00412844" w:rsidP="00B65F22">
            <w:pPr>
              <w:pStyle w:val="AralkYok"/>
              <w:jc w:val="center"/>
              <w:rPr>
                <w:b/>
              </w:rPr>
            </w:pPr>
            <w:proofErr w:type="gramStart"/>
            <w:r w:rsidRPr="00DA7358">
              <w:rPr>
                <w:b/>
              </w:rPr>
              <w:t xml:space="preserve">TAKSİT  </w:t>
            </w:r>
            <w:r w:rsidRPr="00DA7358">
              <w:rPr>
                <w:b/>
                <w:u w:val="single"/>
              </w:rPr>
              <w:t>NİSAN</w:t>
            </w:r>
            <w:proofErr w:type="gramEnd"/>
          </w:p>
        </w:tc>
        <w:tc>
          <w:tcPr>
            <w:tcW w:w="1805" w:type="dxa"/>
          </w:tcPr>
          <w:p w:rsidR="00412844" w:rsidRDefault="009736AC" w:rsidP="00B65F22">
            <w:pPr>
              <w:pStyle w:val="AralkYok"/>
            </w:pPr>
            <w:r>
              <w:t xml:space="preserve">01 </w:t>
            </w:r>
            <w:proofErr w:type="gramStart"/>
            <w:r>
              <w:t>NİSAN   202</w:t>
            </w:r>
            <w:r w:rsidR="003F6228">
              <w:t>6</w:t>
            </w:r>
            <w:proofErr w:type="gramEnd"/>
          </w:p>
          <w:p w:rsidR="00412844" w:rsidRDefault="009736AC" w:rsidP="003F6228">
            <w:pPr>
              <w:pStyle w:val="AralkYok"/>
            </w:pPr>
            <w:r>
              <w:t xml:space="preserve">30 </w:t>
            </w:r>
            <w:proofErr w:type="gramStart"/>
            <w:r>
              <w:t>NİSAN  202</w:t>
            </w:r>
            <w:r w:rsidR="003F6228">
              <w:t>6</w:t>
            </w:r>
            <w:proofErr w:type="gramEnd"/>
          </w:p>
        </w:tc>
        <w:tc>
          <w:tcPr>
            <w:tcW w:w="3009" w:type="dxa"/>
          </w:tcPr>
          <w:p w:rsidR="00412844" w:rsidRPr="00DA7358" w:rsidRDefault="009736AC" w:rsidP="003F6228">
            <w:pPr>
              <w:pStyle w:val="AralkYok"/>
              <w:rPr>
                <w:b/>
              </w:rPr>
            </w:pPr>
            <w:r>
              <w:rPr>
                <w:b/>
              </w:rPr>
              <w:t>202</w:t>
            </w:r>
            <w:r w:rsidR="003F6228">
              <w:rPr>
                <w:b/>
              </w:rPr>
              <w:t>6</w:t>
            </w:r>
            <w:r w:rsidR="00412844" w:rsidRPr="00DA7358">
              <w:rPr>
                <w:b/>
              </w:rPr>
              <w:t xml:space="preserve"> Bütçe Kanunu ile tespit edilen ücretin dörtte biri</w:t>
            </w:r>
          </w:p>
        </w:tc>
        <w:tc>
          <w:tcPr>
            <w:tcW w:w="1752" w:type="dxa"/>
          </w:tcPr>
          <w:p w:rsidR="00412844" w:rsidRDefault="00412844" w:rsidP="00B65F22">
            <w:pPr>
              <w:pStyle w:val="AralkYok"/>
            </w:pPr>
          </w:p>
        </w:tc>
      </w:tr>
      <w:tr w:rsidR="00412844" w:rsidTr="00512E26">
        <w:trPr>
          <w:trHeight w:val="1455"/>
        </w:trPr>
        <w:tc>
          <w:tcPr>
            <w:tcW w:w="642" w:type="dxa"/>
          </w:tcPr>
          <w:p w:rsidR="00412844" w:rsidRDefault="00412844" w:rsidP="00B65F22">
            <w:pPr>
              <w:pStyle w:val="AralkYok"/>
            </w:pPr>
          </w:p>
          <w:p w:rsidR="00412844" w:rsidRPr="00DA7358" w:rsidRDefault="00412844" w:rsidP="00B65F22">
            <w:pPr>
              <w:pStyle w:val="AralkYok"/>
              <w:rPr>
                <w:b/>
                <w:u w:val="single"/>
              </w:rPr>
            </w:pPr>
            <w:r w:rsidRPr="00DA7358">
              <w:rPr>
                <w:b/>
                <w:u w:val="single"/>
              </w:rPr>
              <w:t xml:space="preserve">NOT </w:t>
            </w:r>
          </w:p>
        </w:tc>
        <w:tc>
          <w:tcPr>
            <w:tcW w:w="8389" w:type="dxa"/>
            <w:gridSpan w:val="4"/>
          </w:tcPr>
          <w:p w:rsidR="00412844" w:rsidRDefault="00412844" w:rsidP="00B65F22">
            <w:pPr>
              <w:pStyle w:val="AralkYok"/>
            </w:pPr>
          </w:p>
          <w:p w:rsidR="00412844" w:rsidRDefault="00412844" w:rsidP="00B65F22">
            <w:pPr>
              <w:pStyle w:val="AralkYok"/>
            </w:pPr>
            <w:r>
              <w:t xml:space="preserve">1)Bu tarihlerde </w:t>
            </w:r>
            <w:proofErr w:type="spellStart"/>
            <w:r>
              <w:t>taksidini</w:t>
            </w:r>
            <w:proofErr w:type="spellEnd"/>
            <w:r>
              <w:t xml:space="preserve"> ödemeyen paralı yatılı öğrencinin pansiyonla ilişiği kesilir. 2)</w:t>
            </w:r>
            <w:proofErr w:type="spellStart"/>
            <w:r>
              <w:t>Taksidin</w:t>
            </w:r>
            <w:proofErr w:type="spellEnd"/>
            <w:r w:rsidR="003F6228">
              <w:t xml:space="preserve"> 9.750.00 </w:t>
            </w:r>
            <w:r w:rsidRPr="00DA7358">
              <w:rPr>
                <w:b/>
              </w:rPr>
              <w:t>son ödeme</w:t>
            </w:r>
            <w:r>
              <w:t xml:space="preserve"> günü </w:t>
            </w:r>
            <w:r>
              <w:rPr>
                <w:b/>
              </w:rPr>
              <w:t xml:space="preserve">o ayın 10. </w:t>
            </w:r>
            <w:r>
              <w:t>gününe kadardır.</w:t>
            </w:r>
          </w:p>
          <w:p w:rsidR="004E1AD8" w:rsidRDefault="00ED1A86" w:rsidP="00B65F22">
            <w:pPr>
              <w:pStyle w:val="AralkYok"/>
            </w:pPr>
            <w:r>
              <w:t>3) İ</w:t>
            </w:r>
            <w:r w:rsidR="004E1AD8">
              <w:t xml:space="preserve">rfanlı Anadolu Lisesi Halk bank </w:t>
            </w:r>
            <w:r w:rsidR="004E1AD8" w:rsidRPr="00ED1A86">
              <w:rPr>
                <w:b/>
                <w:sz w:val="28"/>
                <w:szCs w:val="28"/>
              </w:rPr>
              <w:t>TR 36 0001 2009 3010 0004 0000 77</w:t>
            </w:r>
            <w:r w:rsidR="004E1AD8">
              <w:t>Nolu hesaba Açıklama kısmına Öğrenci Adı Soyadı yazılarak yatırılır ve okul idaresine bilgi verilir.</w:t>
            </w:r>
          </w:p>
        </w:tc>
      </w:tr>
    </w:tbl>
    <w:p w:rsidR="00412844" w:rsidRDefault="00412844" w:rsidP="00412844">
      <w:pPr>
        <w:pStyle w:val="AralkYok"/>
        <w:rPr>
          <w:b/>
          <w:sz w:val="24"/>
          <w:szCs w:val="24"/>
          <w:u w:val="single"/>
        </w:rPr>
      </w:pPr>
    </w:p>
    <w:p w:rsidR="00412844" w:rsidRDefault="00412844" w:rsidP="00412844">
      <w:pPr>
        <w:pStyle w:val="AralkYok"/>
        <w:rPr>
          <w:b/>
          <w:sz w:val="24"/>
          <w:szCs w:val="24"/>
          <w:u w:val="single"/>
        </w:rPr>
      </w:pPr>
    </w:p>
    <w:p w:rsidR="004E1AD8" w:rsidRDefault="004E1AD8" w:rsidP="00412844">
      <w:pPr>
        <w:pStyle w:val="AralkYok"/>
        <w:rPr>
          <w:b/>
          <w:sz w:val="24"/>
          <w:szCs w:val="24"/>
          <w:u w:val="single"/>
        </w:rPr>
      </w:pPr>
    </w:p>
    <w:p w:rsidR="004E1AD8" w:rsidRDefault="004E1AD8" w:rsidP="00412844">
      <w:pPr>
        <w:pStyle w:val="AralkYok"/>
        <w:rPr>
          <w:b/>
          <w:sz w:val="24"/>
          <w:szCs w:val="24"/>
          <w:u w:val="single"/>
        </w:rPr>
      </w:pPr>
    </w:p>
    <w:p w:rsidR="004E1AD8" w:rsidRDefault="004E1AD8" w:rsidP="00412844">
      <w:pPr>
        <w:pStyle w:val="AralkYok"/>
        <w:rPr>
          <w:b/>
          <w:sz w:val="24"/>
          <w:szCs w:val="24"/>
          <w:u w:val="single"/>
        </w:rPr>
      </w:pPr>
    </w:p>
    <w:p w:rsidR="009736AC" w:rsidRDefault="009736AC" w:rsidP="00412844">
      <w:pPr>
        <w:pStyle w:val="AralkYok"/>
        <w:rPr>
          <w:b/>
          <w:sz w:val="24"/>
          <w:szCs w:val="24"/>
          <w:u w:val="single"/>
        </w:rPr>
      </w:pPr>
    </w:p>
    <w:p w:rsidR="004E1AD8" w:rsidRDefault="004E1AD8" w:rsidP="00412844">
      <w:pPr>
        <w:pStyle w:val="AralkYok"/>
        <w:rPr>
          <w:b/>
          <w:sz w:val="24"/>
          <w:szCs w:val="24"/>
          <w:u w:val="single"/>
        </w:rPr>
      </w:pPr>
    </w:p>
    <w:p w:rsidR="005141DE" w:rsidRDefault="005141DE">
      <w:bookmarkStart w:id="0" w:name="_GoBack"/>
      <w:bookmarkEnd w:id="0"/>
    </w:p>
    <w:sectPr w:rsidR="005141DE" w:rsidSect="00F02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E2ADE"/>
    <w:rsid w:val="000E2ADE"/>
    <w:rsid w:val="003F6228"/>
    <w:rsid w:val="00412844"/>
    <w:rsid w:val="004E1AD8"/>
    <w:rsid w:val="00512E26"/>
    <w:rsid w:val="005141DE"/>
    <w:rsid w:val="005D1331"/>
    <w:rsid w:val="009736AC"/>
    <w:rsid w:val="00ED1A86"/>
    <w:rsid w:val="00F0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90FA2-F49A-443C-A843-E7945C63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4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128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41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2025-08-21T07:36:00Z</dcterms:created>
  <dcterms:modified xsi:type="dcterms:W3CDTF">2025-08-26T08:33:00Z</dcterms:modified>
</cp:coreProperties>
</file>